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20" w:rsidRPr="00926924" w:rsidRDefault="00A52420" w:rsidP="00A52420">
      <w:pPr>
        <w:pBdr>
          <w:top w:val="single" w:sz="4" w:space="1" w:color="auto"/>
          <w:left w:val="single" w:sz="4" w:space="4" w:color="auto"/>
          <w:bottom w:val="single" w:sz="4" w:space="1" w:color="auto"/>
          <w:right w:val="single" w:sz="4" w:space="4" w:color="auto"/>
        </w:pBdr>
        <w:jc w:val="center"/>
        <w:rPr>
          <w:rFonts w:ascii="Century Gothic" w:hAnsi="Century Gothic"/>
          <w:b/>
          <w:sz w:val="28"/>
        </w:rPr>
      </w:pPr>
      <w:r w:rsidRPr="00926924">
        <w:rPr>
          <w:rFonts w:ascii="Century Gothic" w:hAnsi="Century Gothic"/>
          <w:b/>
          <w:sz w:val="28"/>
        </w:rPr>
        <w:t>Construire, comparer  des collections en petite section</w:t>
      </w:r>
    </w:p>
    <w:p w:rsidR="00A52420" w:rsidRPr="00926924" w:rsidRDefault="00A52420" w:rsidP="00A52420">
      <w:pPr>
        <w:rPr>
          <w:rFonts w:ascii="Century Gothic" w:hAnsi="Century Gothic"/>
        </w:rPr>
      </w:pPr>
    </w:p>
    <w:p w:rsidR="00A52420" w:rsidRDefault="00A52420" w:rsidP="00A52420">
      <w:pPr>
        <w:ind w:left="0" w:firstLine="0"/>
        <w:rPr>
          <w:rFonts w:ascii="Century Gothic" w:hAnsi="Century Gothic"/>
          <w:b/>
        </w:rPr>
      </w:pPr>
      <w:r w:rsidRPr="00926924">
        <w:rPr>
          <w:rFonts w:ascii="Century Gothic" w:hAnsi="Century Gothic"/>
          <w:b/>
        </w:rPr>
        <w:t xml:space="preserve">Ce que disent les programmes </w:t>
      </w:r>
    </w:p>
    <w:p w:rsidR="00A52420" w:rsidRPr="00926924" w:rsidRDefault="00A52420" w:rsidP="00A52420">
      <w:pPr>
        <w:ind w:left="0" w:firstLine="0"/>
        <w:rPr>
          <w:rFonts w:ascii="Century Gothic" w:hAnsi="Century Gothic"/>
          <w:b/>
        </w:rPr>
      </w:pPr>
    </w:p>
    <w:p w:rsidR="00A52420" w:rsidRDefault="00A52420" w:rsidP="00A52420">
      <w:pPr>
        <w:ind w:left="0" w:firstLine="0"/>
        <w:rPr>
          <w:rFonts w:ascii="Century Gothic" w:hAnsi="Century Gothic"/>
        </w:rPr>
      </w:pPr>
      <w:r w:rsidRPr="00926924">
        <w:rPr>
          <w:rFonts w:ascii="Century Gothic" w:hAnsi="Century Gothic"/>
        </w:rPr>
        <w:t>Construire le nombre pour exprimer les quantités</w:t>
      </w:r>
    </w:p>
    <w:p w:rsidR="00A52420" w:rsidRPr="00926924" w:rsidRDefault="00A52420" w:rsidP="00A52420">
      <w:pPr>
        <w:ind w:left="0" w:firstLine="0"/>
        <w:rPr>
          <w:rFonts w:ascii="Century Gothic" w:hAnsi="Century Gothic"/>
        </w:rPr>
      </w:pPr>
    </w:p>
    <w:p w:rsidR="00A52420" w:rsidRDefault="00A52420" w:rsidP="00A52420">
      <w:pPr>
        <w:ind w:left="0" w:firstLine="0"/>
        <w:jc w:val="both"/>
        <w:rPr>
          <w:rFonts w:ascii="Century Gothic" w:hAnsi="Century Gothic"/>
        </w:rPr>
      </w:pPr>
      <w:r w:rsidRPr="00926924">
        <w:rPr>
          <w:rFonts w:ascii="Century Gothic" w:hAnsi="Century Gothic"/>
        </w:rPr>
        <w:t xml:space="preserve">Comprendre la notion de quantité implique pour l’enfant de concevoir que la quantité n’est pas la caractéristique d’un objet mais d’une collection d’objets (l’enfant doit également comprendre que le nombre sert à mémoriser la quantité). </w:t>
      </w:r>
    </w:p>
    <w:p w:rsidR="00A52420" w:rsidRDefault="00A52420" w:rsidP="00A52420">
      <w:pPr>
        <w:ind w:left="0" w:firstLine="0"/>
        <w:jc w:val="both"/>
        <w:rPr>
          <w:rFonts w:ascii="Century Gothic" w:hAnsi="Century Gothic"/>
        </w:rPr>
      </w:pPr>
    </w:p>
    <w:p w:rsidR="00A52420" w:rsidRDefault="00A52420" w:rsidP="00A52420">
      <w:pPr>
        <w:ind w:left="0" w:firstLine="0"/>
        <w:jc w:val="both"/>
        <w:rPr>
          <w:rFonts w:ascii="Century Gothic" w:hAnsi="Century Gothic"/>
        </w:rPr>
      </w:pPr>
      <w:r w:rsidRPr="00926924">
        <w:rPr>
          <w:rFonts w:ascii="Century Gothic" w:hAnsi="Century Gothic"/>
        </w:rPr>
        <w:t>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des éléments et l’espace occupé : cinq permet indistinctement de désigner cinq fourmis, cinq cubes ou cinq éléphants.</w:t>
      </w:r>
    </w:p>
    <w:p w:rsidR="00A52420" w:rsidRPr="00926924" w:rsidRDefault="00A52420" w:rsidP="00A52420">
      <w:pPr>
        <w:ind w:left="0" w:firstLine="0"/>
        <w:jc w:val="both"/>
        <w:rPr>
          <w:rFonts w:ascii="Century Gothic" w:hAnsi="Century Gothic"/>
        </w:rPr>
      </w:pPr>
    </w:p>
    <w:p w:rsidR="00A52420" w:rsidRDefault="00A52420" w:rsidP="00A52420">
      <w:pPr>
        <w:ind w:left="0" w:firstLine="0"/>
        <w:jc w:val="both"/>
        <w:rPr>
          <w:rFonts w:ascii="Century Gothic" w:hAnsi="Century Gothic"/>
        </w:rPr>
      </w:pPr>
      <w:r w:rsidRPr="00926924">
        <w:rPr>
          <w:rFonts w:ascii="Century Gothic" w:hAnsi="Century Gothic"/>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nécessaire à la construction du nombre.</w:t>
      </w:r>
    </w:p>
    <w:p w:rsidR="00A52420" w:rsidRDefault="00A52420" w:rsidP="00A52420">
      <w:pPr>
        <w:ind w:left="0" w:firstLine="0"/>
        <w:jc w:val="both"/>
        <w:rPr>
          <w:rFonts w:ascii="Century Gothic" w:hAnsi="Century Gothic"/>
        </w:rPr>
      </w:pPr>
    </w:p>
    <w:p w:rsidR="00A52420" w:rsidRPr="00926924" w:rsidRDefault="00A52420" w:rsidP="00A52420">
      <w:pPr>
        <w:ind w:left="0" w:firstLine="0"/>
        <w:jc w:val="both"/>
        <w:rPr>
          <w:rFonts w:ascii="Century Gothic" w:hAnsi="Century Gothic"/>
        </w:rPr>
      </w:pPr>
    </w:p>
    <w:p w:rsidR="00A52420" w:rsidRDefault="00A52420" w:rsidP="00A52420">
      <w:pPr>
        <w:ind w:left="0" w:firstLine="0"/>
        <w:rPr>
          <w:rFonts w:ascii="Century Gothic" w:hAnsi="Century Gothic"/>
        </w:rPr>
      </w:pPr>
      <w:r w:rsidRPr="00926924">
        <w:rPr>
          <w:rFonts w:ascii="Century Gothic" w:hAnsi="Century Gothic"/>
        </w:rPr>
        <w:t>Extrait du programme d’en</w:t>
      </w:r>
      <w:r>
        <w:rPr>
          <w:rFonts w:ascii="Century Gothic" w:hAnsi="Century Gothic"/>
        </w:rPr>
        <w:t>seignement de l’école maternelle</w:t>
      </w:r>
      <w:r w:rsidRPr="00926924">
        <w:rPr>
          <w:rFonts w:ascii="Century Gothic" w:hAnsi="Century Gothic"/>
        </w:rPr>
        <w:t xml:space="preserve"> (BO n°2 du 26 mars 2015)</w:t>
      </w:r>
      <w:r>
        <w:rPr>
          <w:rFonts w:ascii="Century Gothic" w:hAnsi="Century Gothic"/>
        </w:rPr>
        <w:t xml:space="preserve"> </w:t>
      </w:r>
      <w:r w:rsidRPr="00926924">
        <w:rPr>
          <w:rFonts w:ascii="Century Gothic" w:hAnsi="Century Gothic"/>
        </w:rPr>
        <w:t>Construire les premiers outils pour structurer sa pensée</w:t>
      </w:r>
    </w:p>
    <w:p w:rsidR="00A52420" w:rsidRPr="00074976" w:rsidRDefault="00A52420" w:rsidP="00A52420">
      <w:pPr>
        <w:ind w:left="0" w:firstLine="0"/>
        <w:rPr>
          <w:rFonts w:ascii="Century Gothic" w:hAnsi="Century Gothic"/>
        </w:rPr>
      </w:pPr>
    </w:p>
    <w:p w:rsidR="00436ED5" w:rsidRPr="00A52420" w:rsidRDefault="00A52420">
      <w:pPr>
        <w:rPr>
          <w:color w:val="002060"/>
        </w:rPr>
      </w:pPr>
      <w:r w:rsidRPr="00A52420">
        <w:rPr>
          <w:color w:val="002060"/>
        </w:rPr>
        <w:t xml:space="preserve">                                                                                                                  Article ré</w:t>
      </w:r>
      <w:bookmarkStart w:id="0" w:name="_GoBack"/>
      <w:bookmarkEnd w:id="0"/>
      <w:r w:rsidRPr="00A52420">
        <w:rPr>
          <w:color w:val="002060"/>
        </w:rPr>
        <w:t xml:space="preserve">digé par Danièle </w:t>
      </w:r>
      <w:proofErr w:type="spellStart"/>
      <w:r w:rsidRPr="00A52420">
        <w:rPr>
          <w:color w:val="002060"/>
        </w:rPr>
        <w:t>Jublot</w:t>
      </w:r>
      <w:proofErr w:type="spellEnd"/>
      <w:r w:rsidRPr="00A52420">
        <w:rPr>
          <w:color w:val="002060"/>
        </w:rPr>
        <w:t xml:space="preserve"> DEA</w:t>
      </w:r>
    </w:p>
    <w:sectPr w:rsidR="00436ED5" w:rsidRPr="00A5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20"/>
    <w:rsid w:val="00436ED5"/>
    <w:rsid w:val="00A5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20"/>
    <w:pPr>
      <w:spacing w:after="0"/>
      <w:ind w:left="357" w:hanging="357"/>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20"/>
    <w:pPr>
      <w:spacing w:after="0"/>
      <w:ind w:left="357" w:hanging="357"/>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GOARIN-LANGOU</dc:creator>
  <cp:lastModifiedBy>Marie-Claire GOARIN-LANGOU</cp:lastModifiedBy>
  <cp:revision>1</cp:revision>
  <dcterms:created xsi:type="dcterms:W3CDTF">2016-05-12T08:36:00Z</dcterms:created>
  <dcterms:modified xsi:type="dcterms:W3CDTF">2016-05-12T08:38:00Z</dcterms:modified>
</cp:coreProperties>
</file>