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26" w:rsidRPr="00BD6B26" w:rsidRDefault="00BD6B26" w:rsidP="00BD6B2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BD6B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D6B26">
        <w:rPr>
          <w:rFonts w:ascii="Times New Roman" w:hAnsi="Times New Roman" w:cs="Times New Roman"/>
          <w:b/>
          <w:sz w:val="36"/>
          <w:szCs w:val="36"/>
          <w:u w:val="single"/>
        </w:rPr>
        <w:t>Concernant l’apprentissage du nombre et des quantités</w:t>
      </w:r>
    </w:p>
    <w:p w:rsidR="00BD6B26" w:rsidRPr="00BD6B26" w:rsidRDefault="00BD6B26" w:rsidP="00BD6B26">
      <w:pPr>
        <w:rPr>
          <w:rFonts w:ascii="Times New Roman" w:hAnsi="Times New Roman" w:cs="Times New Roman"/>
          <w:b/>
          <w:sz w:val="36"/>
          <w:szCs w:val="36"/>
        </w:rPr>
      </w:pPr>
    </w:p>
    <w:p w:rsidR="00C831B8" w:rsidRDefault="00BD6B26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Comprendre la notion de quantité implique pour l’enfant de concevoir que la quantité  n’est pas la caractéristique d’un objet mais d’une collection d’objets. L’enfant fait d’abord appel à une estimation perceptive et globale</w:t>
      </w:r>
      <w:r w:rsidR="00C9236D">
        <w:rPr>
          <w:rFonts w:ascii="Times New Roman" w:hAnsi="Times New Roman" w:cs="Times New Roman"/>
          <w:sz w:val="24"/>
          <w:szCs w:val="24"/>
        </w:rPr>
        <w:t xml:space="preserve">. Progressivement, il passe de l’apparence des collections à la prise en compte des quantités. La comparaison des collections et la production d’une collection de même cardinal qu’une autre sont des </w:t>
      </w:r>
      <w:r w:rsidR="006036A7">
        <w:rPr>
          <w:rFonts w:ascii="Times New Roman" w:hAnsi="Times New Roman" w:cs="Times New Roman"/>
          <w:sz w:val="24"/>
          <w:szCs w:val="24"/>
        </w:rPr>
        <w:t>activités essentielles pour l’apprentissage du nombre…</w:t>
      </w:r>
    </w:p>
    <w:p w:rsidR="006036A7" w:rsidRDefault="006036A7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Stabiliser la connaissance des petits nombres demande des activités nombreuses et variées portant sur la décomposition et recomposition des petites quantités.</w:t>
      </w:r>
    </w:p>
    <w:p w:rsidR="00C831B8" w:rsidRDefault="00C831B8" w:rsidP="005B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6A7" w:rsidRDefault="006036A7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construction des compétences visées par le programme s’appuie sur quatre principes :</w:t>
      </w:r>
    </w:p>
    <w:p w:rsidR="006036A7" w:rsidRDefault="006036A7" w:rsidP="005B1F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s’intéresser au cardinal du nombre ;</w:t>
      </w:r>
    </w:p>
    <w:p w:rsidR="006036A7" w:rsidRDefault="006036A7" w:rsidP="005B1F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pratiquer des tâches en amont et en parallèle du dénombrement : comparer, décomposer, compléter des collections pour faire émerger des procédures et se les approprier ;</w:t>
      </w:r>
    </w:p>
    <w:p w:rsidR="006036A7" w:rsidRDefault="006036A7" w:rsidP="005B1F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construire des représentations mentales des quantités pour créer des groupements d’objets et des relations entre les nombres ;</w:t>
      </w:r>
    </w:p>
    <w:p w:rsidR="006036A7" w:rsidRDefault="006036A7" w:rsidP="005B1F1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mettre en relation différents contextes d’activités numériques (rituels, comptines, albums à compter, jeux…)</w:t>
      </w:r>
    </w:p>
    <w:p w:rsidR="006036A7" w:rsidRDefault="006036A7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 w:rsidRPr="005B1F16">
        <w:rPr>
          <w:rFonts w:ascii="Times New Roman" w:hAnsi="Times New Roman" w:cs="Times New Roman"/>
          <w:sz w:val="24"/>
          <w:szCs w:val="24"/>
        </w:rPr>
        <w:t>Les compétences visées vont ainsi se structurer à partir de l’élaboration progressive des procédures et de leur stabilisation</w:t>
      </w:r>
      <w:r w:rsidR="005B1F16">
        <w:rPr>
          <w:rFonts w:ascii="Times New Roman" w:hAnsi="Times New Roman" w:cs="Times New Roman"/>
          <w:sz w:val="24"/>
          <w:szCs w:val="24"/>
        </w:rPr>
        <w:t>, de la mise en mots de ces procédures à travers un accompagnement langagier du maître rigoureux et exigeant et de l’entraînement systématique et régulier au travers d’activités et de jeux.</w:t>
      </w:r>
    </w:p>
    <w:p w:rsidR="005B1F16" w:rsidRDefault="005B1F16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Assez vite les enfants vont être capables d’estimer des quantités, puis ils vont progressivement les comparer, les décomposer et les recomposer, les énumérer pour enfin les dénombrer.</w:t>
      </w:r>
    </w:p>
    <w:p w:rsidR="005B1F16" w:rsidRDefault="005B1F16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L’élaboration et la mise en œuvre de ces procédures sont des étapes de la construction du nombre qui témoignent du parcours de progrès de l’enfant.</w:t>
      </w:r>
    </w:p>
    <w:p w:rsidR="005B1F16" w:rsidRDefault="005B1F16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 parcours n’est ni linéaire ni identique pour tous.</w:t>
      </w:r>
    </w:p>
    <w:p w:rsidR="005B1F16" w:rsidRDefault="005B1F16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Aussi l’accompagnement de l’enfant sur le chemin du nombre nécessite une observation attentive de son activité dans les situations proposées par le maître et l’adaptation de ces propositions</w:t>
      </w:r>
      <w:r w:rsidR="00C831B8">
        <w:rPr>
          <w:rFonts w:ascii="Times New Roman" w:hAnsi="Times New Roman" w:cs="Times New Roman"/>
          <w:sz w:val="24"/>
          <w:szCs w:val="24"/>
        </w:rPr>
        <w:t>.</w:t>
      </w:r>
    </w:p>
    <w:p w:rsidR="00C831B8" w:rsidRDefault="00C831B8" w:rsidP="005B1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1F16" w:rsidRDefault="00C831B8" w:rsidP="005B1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terme de situations réitérées de manipulation et de structuration, l’attention de l’enseignant pourra être attirée par la difficulté récurrente de l’enfant à :</w:t>
      </w:r>
    </w:p>
    <w:p w:rsidR="00C831B8" w:rsidRDefault="00C831B8" w:rsidP="00C831B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construire une collection témoin (par exemple avec les doigts) de même quantité qu’une collection donnée (cardinal inférieur ou égal à 5)</w:t>
      </w:r>
      <w:r w:rsidR="00EE7870">
        <w:rPr>
          <w:rFonts w:ascii="Times New Roman" w:hAnsi="Times New Roman" w:cs="Times New Roman"/>
          <w:sz w:val="24"/>
          <w:szCs w:val="24"/>
        </w:rPr>
        <w:t> ;</w:t>
      </w:r>
    </w:p>
    <w:p w:rsidR="00EE7870" w:rsidRDefault="00EE7870" w:rsidP="00C831B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comparer deux collections :</w:t>
      </w:r>
    </w:p>
    <w:p w:rsidR="00EE7870" w:rsidRPr="00BC5A41" w:rsidRDefault="00EE7870" w:rsidP="00BC5A4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41">
        <w:rPr>
          <w:rFonts w:ascii="Times New Roman" w:hAnsi="Times New Roman" w:cs="Times New Roman"/>
          <w:sz w:val="24"/>
          <w:szCs w:val="24"/>
        </w:rPr>
        <w:t>soit en associant par correspondance terme à terme les objets des deux collections ;</w:t>
      </w:r>
    </w:p>
    <w:p w:rsidR="00FD570B" w:rsidRDefault="00FD570B" w:rsidP="00BC5A41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A41">
        <w:rPr>
          <w:rFonts w:ascii="Times New Roman" w:hAnsi="Times New Roman" w:cs="Times New Roman"/>
          <w:sz w:val="24"/>
          <w:szCs w:val="24"/>
        </w:rPr>
        <w:t>soit en construisant une collection témoin</w:t>
      </w:r>
      <w:r w:rsidR="00BC5A41" w:rsidRPr="00BC5A41">
        <w:rPr>
          <w:rFonts w:ascii="Times New Roman" w:hAnsi="Times New Roman" w:cs="Times New Roman"/>
          <w:sz w:val="24"/>
          <w:szCs w:val="24"/>
        </w:rPr>
        <w:t xml:space="preserve"> (par exemple avec les doigts) à partir d’une des deux collections et en les comparant à l’autre collection ;</w:t>
      </w:r>
    </w:p>
    <w:p w:rsidR="00BC5A41" w:rsidRDefault="00BC5A41" w:rsidP="00BC5A41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utiliser l’énumération pour dénombrer des collections de 10 objets au plus, fixes ;</w:t>
      </w:r>
    </w:p>
    <w:p w:rsidR="00BC5A41" w:rsidRDefault="00BC5A41" w:rsidP="00BC5A41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constituer une collection de cardinal inférieur ou égal à 5 (les quantités sont proposées oralement par l’enseignant) ;</w:t>
      </w:r>
    </w:p>
    <w:p w:rsidR="00BC5A41" w:rsidRDefault="00BC5A41" w:rsidP="00BC5A41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connaître la suite orale des nombres jusqu’à 10 ;</w:t>
      </w:r>
    </w:p>
    <w:p w:rsidR="00BC5A41" w:rsidRPr="00BC5A41" w:rsidRDefault="00BC5A41" w:rsidP="00BC5A41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utiliser le nombre pour retrouver un objet dans une collection rangée de 10 éléments au maximum (numéroter et avoir recours au nombre pour désigner le rang occupé par l’objet).</w:t>
      </w:r>
    </w:p>
    <w:p w:rsidR="00BC5A41" w:rsidRPr="00BC5A41" w:rsidRDefault="00BC5A41" w:rsidP="00BC5A41">
      <w:pPr>
        <w:pStyle w:val="Paragraphedeliste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BC5A41" w:rsidRPr="00BC5A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A8" w:rsidRDefault="00320AA8" w:rsidP="00404720">
      <w:pPr>
        <w:spacing w:after="0" w:line="240" w:lineRule="auto"/>
      </w:pPr>
      <w:r>
        <w:separator/>
      </w:r>
    </w:p>
  </w:endnote>
  <w:endnote w:type="continuationSeparator" w:id="0">
    <w:p w:rsidR="00320AA8" w:rsidRDefault="00320AA8" w:rsidP="0040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720" w:rsidRDefault="00404720">
    <w:pPr>
      <w:pStyle w:val="Pieddepage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404720">
      <w:rPr>
        <w:rFonts w:ascii="Times New Roman" w:eastAsiaTheme="majorEastAsia" w:hAnsi="Times New Roman" w:cs="Times New Roman"/>
        <w:sz w:val="20"/>
        <w:szCs w:val="20"/>
      </w:rPr>
      <w:t>Ministère de l’Education nationale, de l’Enseignement supérieur et de la Recherche</w:t>
    </w:r>
  </w:p>
  <w:p w:rsidR="00404720" w:rsidRDefault="00404720">
    <w:pPr>
      <w:pStyle w:val="Pieddepage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>Ressources maternelle – Evaluation</w:t>
    </w:r>
  </w:p>
  <w:p w:rsidR="00404720" w:rsidRDefault="00404720">
    <w:pPr>
      <w:pStyle w:val="Pieddepage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>
      <w:rPr>
        <w:rFonts w:ascii="Times New Roman" w:eastAsiaTheme="majorEastAsia" w:hAnsi="Times New Roman" w:cs="Times New Roman"/>
        <w:sz w:val="20"/>
        <w:szCs w:val="20"/>
      </w:rPr>
      <w:t>Quelques points de vigilance</w:t>
    </w:r>
  </w:p>
  <w:p w:rsidR="00404720" w:rsidRPr="00404720" w:rsidRDefault="00320AA8">
    <w:pPr>
      <w:pStyle w:val="Pieddepage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hyperlink r:id="rId1" w:history="1">
      <w:r w:rsidR="00404720" w:rsidRPr="00404720">
        <w:rPr>
          <w:rStyle w:val="Lienhypertexte"/>
          <w:rFonts w:ascii="Times New Roman" w:eastAsiaTheme="majorEastAsia" w:hAnsi="Times New Roman" w:cs="Times New Roman"/>
          <w:color w:val="0070C0"/>
          <w:sz w:val="20"/>
          <w:szCs w:val="20"/>
          <w:u w:val="none"/>
        </w:rPr>
        <w:t>http://eduscol.education.fr/ressources</w:t>
      </w:r>
    </w:hyperlink>
    <w:r w:rsidR="00404720" w:rsidRPr="00404720">
      <w:rPr>
        <w:rFonts w:ascii="Times New Roman" w:eastAsiaTheme="majorEastAsia" w:hAnsi="Times New Roman" w:cs="Times New Roman"/>
        <w:color w:val="0070C0"/>
        <w:sz w:val="20"/>
        <w:szCs w:val="20"/>
      </w:rPr>
      <w:t>-maternelle</w:t>
    </w:r>
    <w:r w:rsidR="00404720" w:rsidRPr="00404720">
      <w:rPr>
        <w:rFonts w:ascii="Times New Roman" w:eastAsiaTheme="majorEastAsia" w:hAnsi="Times New Roman" w:cs="Times New Roman"/>
        <w:color w:val="0070C0"/>
        <w:sz w:val="20"/>
        <w:szCs w:val="20"/>
      </w:rPr>
      <w:ptab w:relativeTo="margin" w:alignment="right" w:leader="none"/>
    </w:r>
    <w:r w:rsidR="00404720" w:rsidRPr="00404720">
      <w:rPr>
        <w:rFonts w:ascii="Times New Roman" w:eastAsiaTheme="majorEastAsia" w:hAnsi="Times New Roman" w:cs="Times New Roman"/>
        <w:sz w:val="20"/>
        <w:szCs w:val="20"/>
      </w:rPr>
      <w:t>Page</w:t>
    </w:r>
    <w:r w:rsidR="00404720" w:rsidRPr="00404720">
      <w:rPr>
        <w:rFonts w:ascii="Times New Roman" w:eastAsiaTheme="majorEastAsia" w:hAnsi="Times New Roman" w:cs="Times New Roman"/>
        <w:color w:val="0070C0"/>
        <w:sz w:val="20"/>
        <w:szCs w:val="20"/>
      </w:rPr>
      <w:t xml:space="preserve"> </w:t>
    </w:r>
    <w:r w:rsidR="00404720" w:rsidRPr="00404720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404720" w:rsidRPr="00404720">
      <w:rPr>
        <w:rFonts w:ascii="Times New Roman" w:hAnsi="Times New Roman" w:cs="Times New Roman"/>
        <w:sz w:val="20"/>
        <w:szCs w:val="20"/>
      </w:rPr>
      <w:instrText>PAGE   \* MERGEFORMAT</w:instrText>
    </w:r>
    <w:r w:rsidR="00404720" w:rsidRPr="00404720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ED4FD8" w:rsidRPr="00ED4FD8">
      <w:rPr>
        <w:rFonts w:ascii="Times New Roman" w:eastAsiaTheme="majorEastAsia" w:hAnsi="Times New Roman" w:cs="Times New Roman"/>
        <w:noProof/>
        <w:sz w:val="20"/>
        <w:szCs w:val="20"/>
      </w:rPr>
      <w:t>1</w:t>
    </w:r>
    <w:r w:rsidR="00404720" w:rsidRPr="00404720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404720" w:rsidRPr="00404720" w:rsidRDefault="00404720">
    <w:pPr>
      <w:pStyle w:val="Pieddepage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A8" w:rsidRDefault="00320AA8" w:rsidP="00404720">
      <w:pPr>
        <w:spacing w:after="0" w:line="240" w:lineRule="auto"/>
      </w:pPr>
      <w:r>
        <w:separator/>
      </w:r>
    </w:p>
  </w:footnote>
  <w:footnote w:type="continuationSeparator" w:id="0">
    <w:p w:rsidR="00320AA8" w:rsidRDefault="00320AA8" w:rsidP="00404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BA8"/>
    <w:multiLevelType w:val="hybridMultilevel"/>
    <w:tmpl w:val="A1363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1C7"/>
    <w:multiLevelType w:val="hybridMultilevel"/>
    <w:tmpl w:val="A3D24E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5F68DA"/>
    <w:multiLevelType w:val="hybridMultilevel"/>
    <w:tmpl w:val="5B9867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75DE2"/>
    <w:multiLevelType w:val="hybridMultilevel"/>
    <w:tmpl w:val="BE6E0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41C7D"/>
    <w:multiLevelType w:val="hybridMultilevel"/>
    <w:tmpl w:val="3844E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8380D"/>
    <w:multiLevelType w:val="hybridMultilevel"/>
    <w:tmpl w:val="5A90A636"/>
    <w:lvl w:ilvl="0" w:tplc="77FC6DF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E2F72"/>
    <w:multiLevelType w:val="hybridMultilevel"/>
    <w:tmpl w:val="28A0DCBE"/>
    <w:lvl w:ilvl="0" w:tplc="6A525D7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26"/>
    <w:rsid w:val="002E1734"/>
    <w:rsid w:val="00320AA8"/>
    <w:rsid w:val="00404720"/>
    <w:rsid w:val="00526DBD"/>
    <w:rsid w:val="00527E7C"/>
    <w:rsid w:val="00596ED8"/>
    <w:rsid w:val="005B1F16"/>
    <w:rsid w:val="006036A7"/>
    <w:rsid w:val="00982029"/>
    <w:rsid w:val="00BC5A41"/>
    <w:rsid w:val="00BD6B26"/>
    <w:rsid w:val="00C831B8"/>
    <w:rsid w:val="00C9236D"/>
    <w:rsid w:val="00ED4FD8"/>
    <w:rsid w:val="00EE7870"/>
    <w:rsid w:val="00F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720"/>
  </w:style>
  <w:style w:type="paragraph" w:styleId="Pieddepage">
    <w:name w:val="footer"/>
    <w:basedOn w:val="Normal"/>
    <w:link w:val="PieddepageCar"/>
    <w:uiPriority w:val="99"/>
    <w:unhideWhenUsed/>
    <w:rsid w:val="0040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720"/>
  </w:style>
  <w:style w:type="paragraph" w:styleId="Textedebulles">
    <w:name w:val="Balloon Text"/>
    <w:basedOn w:val="Normal"/>
    <w:link w:val="TextedebullesCar"/>
    <w:uiPriority w:val="99"/>
    <w:semiHidden/>
    <w:unhideWhenUsed/>
    <w:rsid w:val="004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7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4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36A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4720"/>
  </w:style>
  <w:style w:type="paragraph" w:styleId="Pieddepage">
    <w:name w:val="footer"/>
    <w:basedOn w:val="Normal"/>
    <w:link w:val="PieddepageCar"/>
    <w:uiPriority w:val="99"/>
    <w:unhideWhenUsed/>
    <w:rsid w:val="00404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4720"/>
  </w:style>
  <w:style w:type="paragraph" w:styleId="Textedebulles">
    <w:name w:val="Balloon Text"/>
    <w:basedOn w:val="Normal"/>
    <w:link w:val="TextedebullesCar"/>
    <w:uiPriority w:val="99"/>
    <w:semiHidden/>
    <w:unhideWhenUsed/>
    <w:rsid w:val="0040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7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47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ressour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BOUSQUET</dc:creator>
  <cp:lastModifiedBy>Marie-Claire GOARIN-LANGOU</cp:lastModifiedBy>
  <cp:revision>2</cp:revision>
  <cp:lastPrinted>2016-05-12T10:27:00Z</cp:lastPrinted>
  <dcterms:created xsi:type="dcterms:W3CDTF">2016-05-12T10:30:00Z</dcterms:created>
  <dcterms:modified xsi:type="dcterms:W3CDTF">2016-05-12T10:30:00Z</dcterms:modified>
</cp:coreProperties>
</file>